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End time: 7:44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Issues with Rubymine on startup.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Pulled Enrique’s work to work on from his point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Studying the layout of how it works on registering and storing users.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Troubleshoot the issues he has with his user class.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Complexity of canvas.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&lt;Enter Team Member 2nd's Name&gt;: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trying to make form for new grader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making form for new grader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Errors when trying to save data into database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Ruby and work in the user story. Trying to organize the user story.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Ruby and the environment and work in the user story.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Studied code base and user stories 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in the user story 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use case diagram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rest of use case diagram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professor’s use case diagram and other documentation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Finishing the use case diagrams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other types of diagrams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use case diagrams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working on a use case diagram for documentation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components to User Story 5’s documentation/use case diagram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 User Story 5 use case diagram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